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5AA8" w14:textId="77777777" w:rsidR="000E625A" w:rsidRDefault="000E625A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3858" w:type="dxa"/>
        <w:tblLayout w:type="fixed"/>
        <w:tblLook w:val="0400" w:firstRow="0" w:lastRow="0" w:firstColumn="0" w:lastColumn="0" w:noHBand="0" w:noVBand="1"/>
      </w:tblPr>
      <w:tblGrid>
        <w:gridCol w:w="6205"/>
        <w:gridCol w:w="1559"/>
        <w:gridCol w:w="2976"/>
        <w:gridCol w:w="3118"/>
      </w:tblGrid>
      <w:tr w:rsidR="000E625A" w14:paraId="7FCEEE3B" w14:textId="77777777">
        <w:trPr>
          <w:trHeight w:val="692"/>
        </w:trPr>
        <w:tc>
          <w:tcPr>
            <w:tcW w:w="1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6B719786" w14:textId="77777777" w:rsidR="000E625A" w:rsidRDefault="00000000">
            <w:pPr>
              <w:widowControl w:val="0"/>
              <w:spacing w:line="360" w:lineRule="auto"/>
            </w:pPr>
            <w:r>
              <w:rPr>
                <w:b/>
                <w:sz w:val="22"/>
                <w:szCs w:val="22"/>
              </w:rPr>
              <w:t xml:space="preserve">Tytuł modułu: Zarządzanie i rozwiązywanie konfliktów w rodzinach </w:t>
            </w:r>
            <w:r>
              <w:rPr>
                <w:b/>
                <w:sz w:val="22"/>
                <w:szCs w:val="22"/>
              </w:rPr>
              <w:br/>
              <w:t>Sesja nr 1 - Zarządzanie konfliktem.</w:t>
            </w:r>
          </w:p>
        </w:tc>
      </w:tr>
      <w:tr w:rsidR="000E625A" w14:paraId="3D9B8C10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409645B2" w14:textId="77777777" w:rsidR="000E625A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Opis działań edukacyjnych</w:t>
            </w:r>
          </w:p>
          <w:p w14:paraId="5FFC85AB" w14:textId="77777777" w:rsidR="000E625A" w:rsidRDefault="000E625A">
            <w:pPr>
              <w:widowControl w:val="0"/>
              <w:spacing w:line="360" w:lineRule="auto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75A0E050" w14:textId="77777777" w:rsidR="000E625A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Czas (minuty)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37CA4C2F" w14:textId="77777777" w:rsidR="000E625A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Wymagane materiały/sprzęt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66D968EF" w14:textId="77777777" w:rsidR="000E625A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Efekty kształcenia</w:t>
            </w:r>
          </w:p>
        </w:tc>
      </w:tr>
      <w:tr w:rsidR="000E625A" w14:paraId="259D9A19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92997" w14:textId="77777777" w:rsidR="000E625A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t>Otwarcie warsztatów:</w:t>
            </w:r>
          </w:p>
          <w:p w14:paraId="5E9D4F49" w14:textId="77777777" w:rsidR="000E625A" w:rsidRDefault="00000000">
            <w:pPr>
              <w:widowControl w:val="0"/>
              <w:numPr>
                <w:ilvl w:val="0"/>
                <w:numId w:val="6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Prowadzący otwiera warsztat witając wszystkich uczestników i wprowadzając temat </w:t>
            </w:r>
            <w:r>
              <w:rPr>
                <w:b/>
                <w:sz w:val="22"/>
                <w:szCs w:val="22"/>
              </w:rPr>
              <w:t>Zarządzania i rozwiązywania konfliktów w rodzinach.</w:t>
            </w:r>
          </w:p>
          <w:p w14:paraId="53F77DA8" w14:textId="77777777" w:rsidR="000E625A" w:rsidRDefault="00000000">
            <w:pPr>
              <w:widowControl w:val="0"/>
              <w:numPr>
                <w:ilvl w:val="0"/>
                <w:numId w:val="6"/>
              </w:numPr>
              <w:spacing w:line="276" w:lineRule="auto"/>
            </w:pPr>
            <w:r>
              <w:rPr>
                <w:sz w:val="22"/>
                <w:szCs w:val="22"/>
              </w:rPr>
              <w:t>Prowadzący przedstawia temat sesji i wyjaśnia istotne informacje i umiejętności tej jednostki, zgodnie z prezentacją.</w:t>
            </w:r>
          </w:p>
          <w:p w14:paraId="589C8393" w14:textId="77777777" w:rsidR="000E625A" w:rsidRDefault="000E625A">
            <w:pPr>
              <w:widowControl w:val="0"/>
              <w:spacing w:line="360" w:lineRule="auto"/>
              <w:rPr>
                <w:sz w:val="22"/>
                <w:szCs w:val="22"/>
                <w:u w:val="single"/>
              </w:rPr>
            </w:pPr>
          </w:p>
          <w:p w14:paraId="07708DAD" w14:textId="77777777" w:rsidR="000E625A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t xml:space="preserve">Ćwiczenie 1: </w:t>
            </w:r>
            <w:proofErr w:type="spellStart"/>
            <w:r>
              <w:rPr>
                <w:sz w:val="22"/>
                <w:szCs w:val="22"/>
                <w:u w:val="single"/>
              </w:rPr>
              <w:t>Debatowy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zawrót głowy!</w:t>
            </w:r>
          </w:p>
          <w:p w14:paraId="03F7CF36" w14:textId="77777777" w:rsidR="000E625A" w:rsidRDefault="00000000">
            <w:pPr>
              <w:widowControl w:val="0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Prowadzący dzieli uczestników na pary. Każda grupa otrzyma temat do omówienia. Sugestie dotyczące tematów debat znajdują się w notatkach do slajdów.</w:t>
            </w:r>
          </w:p>
          <w:p w14:paraId="54D50848" w14:textId="77777777" w:rsidR="000E625A" w:rsidRDefault="00000000">
            <w:pPr>
              <w:widowControl w:val="0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 xml:space="preserve">Prowadzący ustawia </w:t>
            </w:r>
            <w:proofErr w:type="spellStart"/>
            <w:r>
              <w:rPr>
                <w:sz w:val="22"/>
                <w:szCs w:val="22"/>
              </w:rPr>
              <w:t>timer</w:t>
            </w:r>
            <w:proofErr w:type="spellEnd"/>
            <w:r>
              <w:rPr>
                <w:sz w:val="22"/>
                <w:szCs w:val="22"/>
              </w:rPr>
              <w:t xml:space="preserve"> daje każdemu uczestnikowi 3 minuty na poparcie swoich racji. Następnie zmienia strony, aby drugi uczestnik mógł przedstawić swój kontrargument.</w:t>
            </w:r>
          </w:p>
          <w:p w14:paraId="0BAB9ECE" w14:textId="77777777" w:rsidR="000E625A" w:rsidRDefault="00000000">
            <w:pPr>
              <w:widowControl w:val="0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Po upływie tego czasu, ponownie ustaw czas na 6 minut, aby pary mogły wspólnie argumentować obie strony i wspólnie wymyślać nowe punkty na wybrany temat.</w:t>
            </w:r>
          </w:p>
          <w:p w14:paraId="51F806D9" w14:textId="77777777" w:rsidR="000E625A" w:rsidRDefault="00000000">
            <w:pPr>
              <w:widowControl w:val="0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Po zakończeniu debat, moderator poprowadzi(ą) grupę w dyskusji na temat korzyści płynących z debat, korzystając z następujących podpowiedzi:</w:t>
            </w:r>
          </w:p>
          <w:p w14:paraId="332B8DA5" w14:textId="77777777" w:rsidR="000E625A" w:rsidRDefault="00000000">
            <w:pPr>
              <w:widowControl w:val="0"/>
              <w:numPr>
                <w:ilvl w:val="0"/>
                <w:numId w:val="6"/>
              </w:numPr>
              <w:ind w:left="1156"/>
            </w:pPr>
            <w:r>
              <w:rPr>
                <w:sz w:val="22"/>
                <w:szCs w:val="22"/>
              </w:rPr>
              <w:t>Czego to ćwiczenie nauczyło cię o zarządzaniu konfliktem?</w:t>
            </w:r>
          </w:p>
          <w:p w14:paraId="28E5D27A" w14:textId="77777777" w:rsidR="000E625A" w:rsidRDefault="00000000">
            <w:pPr>
              <w:widowControl w:val="0"/>
              <w:numPr>
                <w:ilvl w:val="0"/>
                <w:numId w:val="6"/>
              </w:numPr>
              <w:ind w:left="1156"/>
            </w:pPr>
            <w:r>
              <w:rPr>
                <w:sz w:val="22"/>
                <w:szCs w:val="22"/>
              </w:rPr>
              <w:lastRenderedPageBreak/>
              <w:t>Czy dowiedziałeś się czegoś o swojej stronie partnerskiej?</w:t>
            </w:r>
          </w:p>
          <w:p w14:paraId="13C85C81" w14:textId="77777777" w:rsidR="000E625A" w:rsidRDefault="00000000">
            <w:pPr>
              <w:widowControl w:val="0"/>
              <w:numPr>
                <w:ilvl w:val="0"/>
                <w:numId w:val="6"/>
              </w:numPr>
              <w:ind w:left="1156"/>
            </w:pPr>
            <w:r>
              <w:rPr>
                <w:sz w:val="22"/>
                <w:szCs w:val="22"/>
              </w:rPr>
              <w:t>Czy łatwiej było współpracować w parze, aby wymyślić argument, czy samodzielnie?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16D99" w14:textId="77777777" w:rsidR="000E625A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lastRenderedPageBreak/>
              <w:t>15 minut</w:t>
            </w:r>
          </w:p>
          <w:p w14:paraId="4E264AEB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2E14E606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72C9470C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2EB79384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53A3080B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307866B6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1609305B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7990DD89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458FBFBD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36BB8FF3" w14:textId="77777777" w:rsidR="000E625A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20 minut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E3265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Miejsce szkolenia z wyposażeniem informatycznym</w:t>
            </w:r>
          </w:p>
          <w:p w14:paraId="6E3033B7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A3CEA51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1DF60290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1CD1FB0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Karta zgłoszenia</w:t>
            </w:r>
          </w:p>
          <w:p w14:paraId="35456074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  <w:p w14:paraId="419220DA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  <w:p w14:paraId="1E032C74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ACD2F23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  <w:p w14:paraId="2C96391E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A00DA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29F7393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A21BA12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AEC457E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532BD67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698EEF6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4142556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3E94981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7B5BE0A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2488037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26B9E1C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Ćwiczenie polegające na odgrywaniu ról w celu sprawiedliwego zarządzania konfliktem. </w:t>
            </w:r>
          </w:p>
        </w:tc>
      </w:tr>
      <w:tr w:rsidR="000E625A" w14:paraId="5465A483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D89B9" w14:textId="77777777" w:rsidR="000E625A" w:rsidRDefault="00000000">
            <w:pPr>
              <w:widowControl w:val="0"/>
              <w:spacing w:line="276" w:lineRule="auto"/>
            </w:pPr>
            <w:r>
              <w:rPr>
                <w:sz w:val="22"/>
                <w:szCs w:val="22"/>
                <w:u w:val="single"/>
              </w:rPr>
              <w:t>Ćwiczenie 2: Co nas złości</w:t>
            </w:r>
          </w:p>
          <w:p w14:paraId="3009537A" w14:textId="77777777" w:rsidR="000E625A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rPr>
                <w:color w:val="000000"/>
                <w:sz w:val="22"/>
                <w:szCs w:val="22"/>
              </w:rPr>
              <w:t>Prowadzący daje uczestnikom trochę papieru. Powiedz uczestnikom, że mają spędzić następne 10 minut na spisaniu jak największej liczby swoich rodzin i własnych czynników „wyzwalaczy”.</w:t>
            </w:r>
          </w:p>
          <w:p w14:paraId="70D43DEB" w14:textId="77777777" w:rsidR="000E625A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rPr>
                <w:color w:val="000000"/>
                <w:sz w:val="22"/>
                <w:szCs w:val="22"/>
              </w:rPr>
              <w:t>Po upływie 10 minut moderator(y) powinien(powinni) poprowadzić grupę do dyskusji na temat ich "punktów zapalnych", korzystając z następujących pytań pomocniczych:</w:t>
            </w:r>
          </w:p>
          <w:p w14:paraId="19584EF8" w14:textId="77777777" w:rsidR="000E625A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  <w:ind w:left="1298"/>
            </w:pPr>
            <w:r>
              <w:rPr>
                <w:color w:val="000000"/>
                <w:sz w:val="22"/>
                <w:szCs w:val="22"/>
              </w:rPr>
              <w:t>Teraz, gdy jesteś świadomy niektórych swoich emocjonalnych gorących przycisków, co możesz z tym zrobić?</w:t>
            </w:r>
          </w:p>
          <w:p w14:paraId="6BDA3777" w14:textId="77777777" w:rsidR="000E625A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  <w:ind w:left="1298"/>
            </w:pPr>
            <w:r>
              <w:rPr>
                <w:color w:val="000000"/>
                <w:sz w:val="22"/>
                <w:szCs w:val="22"/>
              </w:rPr>
              <w:t>Jakie są niektóre sposoby, aby nauczyć się rozpoznawać i kontrolować nasze gorące przyciski podczas interakcji z innymi?</w:t>
            </w:r>
          </w:p>
          <w:p w14:paraId="2D8EB2FD" w14:textId="77777777" w:rsidR="000E625A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  <w:ind w:left="1298"/>
            </w:pPr>
            <w:r>
              <w:rPr>
                <w:color w:val="000000"/>
                <w:sz w:val="22"/>
                <w:szCs w:val="22"/>
              </w:rPr>
              <w:t>Czy łatwo czy trudno było zidentyfikować gorące punkty naszego członka rodziny?</w:t>
            </w:r>
          </w:p>
          <w:p w14:paraId="567556F8" w14:textId="77777777" w:rsidR="000E625A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  <w:ind w:left="1298"/>
            </w:pPr>
            <w:r>
              <w:rPr>
                <w:color w:val="000000"/>
                <w:sz w:val="22"/>
                <w:szCs w:val="22"/>
              </w:rPr>
              <w:t>Jak to pomaga nam skuteczniej radzić sobie z konfliktem w naszej rodzinie?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657BC" w14:textId="77777777" w:rsidR="000E625A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25 minut</w:t>
            </w:r>
          </w:p>
          <w:p w14:paraId="18B0B9DD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4ED722C9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E4825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Miejsce szkolenia z wyposażeniem informatycznym </w:t>
            </w:r>
          </w:p>
          <w:p w14:paraId="72028616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5DEE13E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3273ED0D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  <w:p w14:paraId="2459EA49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DAED7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Faktyczna znajomość czynników wyzwalających konflikt we własnej rodzinie</w:t>
            </w:r>
          </w:p>
          <w:p w14:paraId="78A92A0C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CBEF431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Poznanie czynników wyzwalających konflikt we własnej rodzinie</w:t>
            </w:r>
          </w:p>
          <w:p w14:paraId="14AAA996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238924A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Otwartość na identyfikację czynników wyzwalających konflikt w rodzinie własnej</w:t>
            </w:r>
          </w:p>
          <w:p w14:paraId="7F5126ED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74F50A6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Planowanie, jak zarządzać tymi bodźcami, aby złagodzić konflikt</w:t>
            </w:r>
          </w:p>
          <w:p w14:paraId="68D5E890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147CA9B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Zauważenie, że wyzwalacze nie muszą prowadzić do konfliktu</w:t>
            </w:r>
          </w:p>
          <w:p w14:paraId="6A348488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BCD48B8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D6BA997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  <w:p w14:paraId="7655CB50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</w:tc>
      </w:tr>
      <w:tr w:rsidR="000E625A" w14:paraId="366CA560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51785" w14:textId="77777777" w:rsidR="000E625A" w:rsidRDefault="00000000">
            <w:pPr>
              <w:widowControl w:val="0"/>
              <w:spacing w:line="276" w:lineRule="auto"/>
            </w:pPr>
            <w:r>
              <w:rPr>
                <w:sz w:val="22"/>
                <w:szCs w:val="22"/>
                <w:u w:val="single"/>
              </w:rPr>
              <w:t>Ćwiczenie 3: Każdy wygrywa</w:t>
            </w:r>
          </w:p>
          <w:p w14:paraId="734432AA" w14:textId="77777777" w:rsidR="000E625A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Prowadzący dzieli uczestników na grupy po 4 osoby. Każda grupa będzie składała się z dwóch par. Przypisz każdą parę jako zespół A lub zespół B. </w:t>
            </w:r>
          </w:p>
          <w:p w14:paraId="1A588C6F" w14:textId="77777777" w:rsidR="000E625A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color w:val="000000"/>
                <w:sz w:val="22"/>
                <w:szCs w:val="22"/>
              </w:rPr>
              <w:t>Prowadzący rozdaje każdej parze uczestników Arkusz 2.1 (albo zespół A albo zespół B).</w:t>
            </w:r>
          </w:p>
          <w:p w14:paraId="52104EB9" w14:textId="77777777" w:rsidR="000E625A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color w:val="000000"/>
                <w:sz w:val="22"/>
                <w:szCs w:val="22"/>
              </w:rPr>
              <w:lastRenderedPageBreak/>
              <w:t>Każda grupa ma 30 minut na rozpoczęcie rozwiązywania konfliktu przedstawionego w scenariuszu. Muszą dojść do sytuacji, w której obie strony wygrają.</w:t>
            </w:r>
          </w:p>
          <w:p w14:paraId="56A8E539" w14:textId="77777777" w:rsidR="000E625A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color w:val="000000"/>
                <w:sz w:val="22"/>
                <w:szCs w:val="22"/>
              </w:rPr>
              <w:t>Po tym, jak grupa wypracuje rozwiązanie, moderator(ka) powinien(a) dać im czas na dokończenie oceny. Uczestnicy mają 10 minut na wykonanie tego ćwiczenia.</w:t>
            </w:r>
          </w:p>
          <w:p w14:paraId="286EA9A1" w14:textId="77777777" w:rsidR="000E625A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color w:val="000000"/>
                <w:sz w:val="22"/>
                <w:szCs w:val="22"/>
              </w:rPr>
              <w:t>Po upływie 10 minut moderator lub moderatorzy powinni poprosić każdą grupę o wyjaśnienie, na jakie rozwiązanie wpadła i jak do niego doszła.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E4ADF" w14:textId="77777777" w:rsidR="000E625A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lastRenderedPageBreak/>
              <w:t>50 minut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B2E7D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Miejsce szkolenia z wyposażeniem informatycznym </w:t>
            </w:r>
          </w:p>
          <w:p w14:paraId="4B737DAD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8A930E3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7DC54289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  <w:p w14:paraId="13968C51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Długopisy i materiały do </w:t>
            </w:r>
            <w:r>
              <w:rPr>
                <w:sz w:val="22"/>
                <w:szCs w:val="22"/>
              </w:rPr>
              <w:lastRenderedPageBreak/>
              <w:t>notowania dla uczestników</w:t>
            </w:r>
          </w:p>
          <w:p w14:paraId="1191AD5C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CB4632A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Arkusz 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CF356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Rzeczowa wiedza o tym, jak sprawiedliwie rozwiązywać konflikty.</w:t>
            </w:r>
          </w:p>
          <w:p w14:paraId="5620031B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5240CFC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Przećwiczenie odgrywania ról w celu sprawiedliwego zarządzania konfliktem.</w:t>
            </w:r>
          </w:p>
          <w:p w14:paraId="7312E1C8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625A" w14:paraId="6EED2AF6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12720" w14:textId="77777777" w:rsidR="000E625A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lastRenderedPageBreak/>
              <w:t>Zamknięcie warsztatów</w:t>
            </w:r>
          </w:p>
          <w:p w14:paraId="0A16A289" w14:textId="77777777" w:rsidR="000E625A" w:rsidRDefault="00000000">
            <w:pPr>
              <w:widowControl w:val="0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Prowadzący kończy warsztat krótkim slajdem podsumowującym i odpowiada na wszelkie pytania uczestników dotyczące poznanego dziś materiału.</w:t>
            </w:r>
          </w:p>
          <w:p w14:paraId="2166262F" w14:textId="77777777" w:rsidR="000E625A" w:rsidRDefault="00000000">
            <w:pPr>
              <w:widowControl w:val="0"/>
              <w:numPr>
                <w:ilvl w:val="2"/>
                <w:numId w:val="5"/>
              </w:numPr>
              <w:ind w:left="1164"/>
            </w:pPr>
            <w:r>
              <w:rPr>
                <w:color w:val="000000"/>
                <w:sz w:val="22"/>
                <w:szCs w:val="22"/>
              </w:rPr>
              <w:t>Jeśli uczestnicy mają jakieś pytania, na które moderator(ka) nie może odpowiedzieć, powinien(a) przekierować uczestników do zasobów mikro-</w:t>
            </w:r>
            <w:proofErr w:type="spellStart"/>
            <w:r>
              <w:rPr>
                <w:color w:val="000000"/>
                <w:sz w:val="22"/>
                <w:szCs w:val="22"/>
              </w:rPr>
              <w:t>learningowych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zawartych w tym zestawie narzędzi.</w:t>
            </w:r>
          </w:p>
          <w:p w14:paraId="66D391D5" w14:textId="77777777" w:rsidR="000E625A" w:rsidRDefault="00000000">
            <w:pPr>
              <w:widowControl w:val="0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Prowadzący powinien rozdać uczestnikom pozostałe arkusze z zadaniami do samodzielnej nauki.</w:t>
            </w:r>
          </w:p>
          <w:p w14:paraId="5D8E75C7" w14:textId="77777777" w:rsidR="000E625A" w:rsidRDefault="00000000">
            <w:pPr>
              <w:widowControl w:val="0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Prowadzący dziękuje uczestnikom za udział i zamyka warsztat.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929E9" w14:textId="77777777" w:rsidR="000E625A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10 minut</w:t>
            </w:r>
          </w:p>
          <w:p w14:paraId="3AD9A896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4B254D45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2348B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Miejsce szkolenia z wyposażeniem informatycznym</w:t>
            </w:r>
          </w:p>
          <w:p w14:paraId="6276A896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D2E7880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7AD1C9EC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  <w:p w14:paraId="5D3C53A6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  <w:p w14:paraId="6E61FD50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FE97D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625A" w14:paraId="725D31BE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1B96154F" w14:textId="77777777" w:rsidR="000E625A" w:rsidRDefault="00000000">
            <w:pPr>
              <w:widowControl w:val="0"/>
              <w:spacing w:line="360" w:lineRule="auto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Całkowity czas trwania modułu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67BC2794" w14:textId="77777777" w:rsidR="000E625A" w:rsidRDefault="00000000">
            <w:pPr>
              <w:widowControl w:val="0"/>
            </w:pPr>
            <w:r>
              <w:rPr>
                <w:b/>
                <w:color w:val="000000"/>
                <w:sz w:val="22"/>
                <w:szCs w:val="22"/>
              </w:rPr>
              <w:t>2 godziny</w:t>
            </w:r>
          </w:p>
        </w:tc>
        <w:tc>
          <w:tcPr>
            <w:tcW w:w="2976" w:type="dxa"/>
          </w:tcPr>
          <w:p w14:paraId="3847353A" w14:textId="77777777" w:rsidR="000E625A" w:rsidRDefault="000E625A">
            <w:pPr>
              <w:widowControl w:val="0"/>
            </w:pPr>
          </w:p>
        </w:tc>
        <w:tc>
          <w:tcPr>
            <w:tcW w:w="3118" w:type="dxa"/>
          </w:tcPr>
          <w:p w14:paraId="1ED1D175" w14:textId="77777777" w:rsidR="000E625A" w:rsidRDefault="000E625A">
            <w:pPr>
              <w:widowControl w:val="0"/>
            </w:pPr>
          </w:p>
        </w:tc>
      </w:tr>
    </w:tbl>
    <w:p w14:paraId="7C4A47B9" w14:textId="77777777" w:rsidR="000E625A" w:rsidRDefault="000E625A"/>
    <w:p w14:paraId="48AE6E3B" w14:textId="77777777" w:rsidR="000E625A" w:rsidRDefault="00000000">
      <w:pPr>
        <w:spacing w:after="160" w:line="259" w:lineRule="auto"/>
      </w:pPr>
      <w:r>
        <w:br w:type="page"/>
      </w:r>
    </w:p>
    <w:tbl>
      <w:tblPr>
        <w:tblW w:w="13858" w:type="dxa"/>
        <w:tblLayout w:type="fixed"/>
        <w:tblLook w:val="0400" w:firstRow="0" w:lastRow="0" w:firstColumn="0" w:lastColumn="0" w:noHBand="0" w:noVBand="1"/>
      </w:tblPr>
      <w:tblGrid>
        <w:gridCol w:w="6205"/>
        <w:gridCol w:w="1559"/>
        <w:gridCol w:w="2976"/>
        <w:gridCol w:w="3118"/>
      </w:tblGrid>
      <w:tr w:rsidR="000E625A" w14:paraId="148B788D" w14:textId="77777777">
        <w:trPr>
          <w:trHeight w:val="692"/>
        </w:trPr>
        <w:tc>
          <w:tcPr>
            <w:tcW w:w="1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66C7A82B" w14:textId="77777777" w:rsidR="000E625A" w:rsidRDefault="00000000">
            <w:pPr>
              <w:pageBreakBefore/>
              <w:widowControl w:val="0"/>
              <w:spacing w:line="360" w:lineRule="auto"/>
            </w:pPr>
            <w:r>
              <w:rPr>
                <w:b/>
                <w:sz w:val="22"/>
                <w:szCs w:val="22"/>
              </w:rPr>
              <w:lastRenderedPageBreak/>
              <w:t xml:space="preserve">Tytuł modułu: Zarządzanie i rozwiązywanie konfliktów w rodzinach </w:t>
            </w:r>
            <w:r>
              <w:rPr>
                <w:b/>
                <w:sz w:val="22"/>
                <w:szCs w:val="22"/>
              </w:rPr>
              <w:br/>
              <w:t>Sesja #2 - Rozwiązywanie konfliktów</w:t>
            </w:r>
          </w:p>
        </w:tc>
      </w:tr>
      <w:tr w:rsidR="000E625A" w14:paraId="42AB9B4D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459C8786" w14:textId="77777777" w:rsidR="000E625A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Opis działań edukacyjnych</w:t>
            </w:r>
          </w:p>
          <w:p w14:paraId="2107F267" w14:textId="77777777" w:rsidR="000E625A" w:rsidRDefault="000E625A">
            <w:pPr>
              <w:widowControl w:val="0"/>
              <w:spacing w:line="360" w:lineRule="auto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48EB2146" w14:textId="77777777" w:rsidR="000E625A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Czas (minuty)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7F685BAF" w14:textId="77777777" w:rsidR="000E625A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Wymagane materiały/sprzęt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61923FEF" w14:textId="77777777" w:rsidR="000E625A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Efekty kształcenia</w:t>
            </w:r>
          </w:p>
        </w:tc>
      </w:tr>
      <w:tr w:rsidR="000E625A" w14:paraId="28481E4B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1ACE4" w14:textId="77777777" w:rsidR="000E625A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t>Otwarcie warsztatów:</w:t>
            </w:r>
          </w:p>
          <w:p w14:paraId="40029174" w14:textId="77777777" w:rsidR="000E625A" w:rsidRDefault="00000000">
            <w:pPr>
              <w:widowControl w:val="0"/>
              <w:numPr>
                <w:ilvl w:val="0"/>
                <w:numId w:val="6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Prowadzący otwiera warsztat witając wszystkich uczestników i wprowadzając temat </w:t>
            </w:r>
            <w:r>
              <w:rPr>
                <w:b/>
                <w:sz w:val="22"/>
                <w:szCs w:val="22"/>
              </w:rPr>
              <w:t>Zarządzanie i rozwiązywanie konfliktów w rodzinach.</w:t>
            </w:r>
          </w:p>
          <w:p w14:paraId="3D92D4D3" w14:textId="77777777" w:rsidR="000E625A" w:rsidRDefault="00000000">
            <w:pPr>
              <w:widowControl w:val="0"/>
              <w:numPr>
                <w:ilvl w:val="0"/>
                <w:numId w:val="6"/>
              </w:numPr>
              <w:spacing w:line="276" w:lineRule="auto"/>
            </w:pPr>
            <w:r>
              <w:rPr>
                <w:sz w:val="22"/>
                <w:szCs w:val="22"/>
              </w:rPr>
              <w:t>Moderator(ka) wprowadzi temat sesji i wyjaśni istotne informacje i umiejętności z tej jednostki zgodnie z prezentacją.</w:t>
            </w:r>
          </w:p>
          <w:p w14:paraId="44FB79A5" w14:textId="77777777" w:rsidR="000E625A" w:rsidRDefault="000E625A">
            <w:pPr>
              <w:widowControl w:val="0"/>
              <w:spacing w:line="360" w:lineRule="auto"/>
              <w:ind w:left="720"/>
              <w:rPr>
                <w:sz w:val="22"/>
                <w:szCs w:val="22"/>
                <w:u w:val="single"/>
              </w:rPr>
            </w:pPr>
          </w:p>
          <w:p w14:paraId="7E76845B" w14:textId="77777777" w:rsidR="000E625A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t>Ćwiczenie 1: Lista kontrolna konfliktu</w:t>
            </w:r>
          </w:p>
          <w:p w14:paraId="23C099F6" w14:textId="77777777" w:rsidR="000E625A" w:rsidRDefault="00000000">
            <w:pPr>
              <w:widowControl w:val="0"/>
              <w:numPr>
                <w:ilvl w:val="0"/>
                <w:numId w:val="6"/>
              </w:numPr>
              <w:ind w:left="731"/>
            </w:pPr>
            <w:r>
              <w:rPr>
                <w:sz w:val="22"/>
                <w:szCs w:val="22"/>
              </w:rPr>
              <w:t xml:space="preserve">Prowadzący dzieli uczestników na grupy po 4 osoby. Upewnij się, że każda grupa ma jeden arkusz papieru do </w:t>
            </w:r>
            <w:proofErr w:type="spellStart"/>
            <w:r>
              <w:rPr>
                <w:sz w:val="22"/>
                <w:szCs w:val="22"/>
              </w:rPr>
              <w:t>flipchartu</w:t>
            </w:r>
            <w:proofErr w:type="spellEnd"/>
            <w:r>
              <w:rPr>
                <w:sz w:val="22"/>
                <w:szCs w:val="22"/>
              </w:rPr>
              <w:t xml:space="preserve"> i marker.</w:t>
            </w:r>
          </w:p>
          <w:p w14:paraId="2EDF326F" w14:textId="77777777" w:rsidR="000E625A" w:rsidRDefault="00000000">
            <w:pPr>
              <w:widowControl w:val="0"/>
              <w:numPr>
                <w:ilvl w:val="0"/>
                <w:numId w:val="6"/>
              </w:numPr>
              <w:ind w:left="731"/>
            </w:pPr>
            <w:r>
              <w:rPr>
                <w:sz w:val="22"/>
                <w:szCs w:val="22"/>
              </w:rPr>
              <w:t>Prowadzący daje grupom 15 minut na wymyślenie listy kontrolnej dotyczącej rozwiązywania konfliktów, zawierającej co najmniej 10 wskazówek.</w:t>
            </w:r>
          </w:p>
          <w:p w14:paraId="439E8B6A" w14:textId="77777777" w:rsidR="000E625A" w:rsidRDefault="00000000">
            <w:pPr>
              <w:widowControl w:val="0"/>
              <w:numPr>
                <w:ilvl w:val="0"/>
                <w:numId w:val="6"/>
              </w:numPr>
              <w:ind w:left="731"/>
            </w:pPr>
            <w:r>
              <w:rPr>
                <w:sz w:val="22"/>
                <w:szCs w:val="22"/>
              </w:rPr>
              <w:t xml:space="preserve">Po upływie czasu, moderator(ka) powinien(a) zebrać listy kontrolne i wywiesić je gdzieś w pomieszczeniu. </w:t>
            </w:r>
          </w:p>
          <w:p w14:paraId="3457391A" w14:textId="77777777" w:rsidR="000E625A" w:rsidRDefault="00000000">
            <w:pPr>
              <w:widowControl w:val="0"/>
              <w:numPr>
                <w:ilvl w:val="0"/>
                <w:numId w:val="6"/>
              </w:numPr>
              <w:ind w:left="731"/>
            </w:pPr>
            <w:r>
              <w:rPr>
                <w:sz w:val="22"/>
                <w:szCs w:val="22"/>
              </w:rPr>
              <w:t>Facylitator(y) prowadzi(ą) grupę w małej dyskusji na temat tego, co napisali uczestnicy i zachęca uczestników do udzielenia informacji zwrotnej na temat list kontrolnych innych osób.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65AE3" w14:textId="77777777" w:rsidR="000E625A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15 minut</w:t>
            </w:r>
          </w:p>
          <w:p w14:paraId="6D497208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35A88642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1D335471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553B2AF2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59EB7315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38AADF6B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0E49F034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4590B6AF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5BBD2F77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03D2C48C" w14:textId="77777777" w:rsidR="000E625A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20 minut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AD9F1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Miejsce szkolenia z wyposażeniem informatycznym</w:t>
            </w:r>
          </w:p>
          <w:p w14:paraId="4C17DD66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A956CA5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6175C091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D697794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Karta zgłoszenia</w:t>
            </w:r>
          </w:p>
          <w:p w14:paraId="521D611A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  <w:p w14:paraId="4C22F17F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  <w:p w14:paraId="739760D0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169F6F0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93313E7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  <w:p w14:paraId="278F6008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3E7F3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DC63557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7F8F8D7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56F065A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F539804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4FBABE5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5FE2CE2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30CB8E3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A1DADB0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F9D0EE1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750B4B2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Faktyczna znajomość technik rozwiązywania konfliktów</w:t>
            </w:r>
          </w:p>
          <w:p w14:paraId="3E30B3CE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D6EC6F1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Faktyczna znajomość czynników wyzwalających konflikt we własnej rodzinie</w:t>
            </w:r>
          </w:p>
          <w:p w14:paraId="4DD2F4F9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10CE42D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Omówienie różnych technik rozwiązywania konfliktów w rodzinie</w:t>
            </w:r>
          </w:p>
          <w:p w14:paraId="569A6584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C356A9E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Zaplanuj, jak zarządzać tymi bodźcami, aby złagodzić konflikt</w:t>
            </w:r>
          </w:p>
        </w:tc>
      </w:tr>
      <w:tr w:rsidR="000E625A" w14:paraId="0F8A6572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EF67D" w14:textId="77777777" w:rsidR="000E625A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t>Ćwiczenie 2: Zmiana perspektywy</w:t>
            </w:r>
          </w:p>
          <w:p w14:paraId="4603120B" w14:textId="77777777" w:rsidR="000E625A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Celem tego ćwiczenia jest skłonienie uczestników do </w:t>
            </w:r>
            <w:r>
              <w:rPr>
                <w:sz w:val="22"/>
                <w:szCs w:val="22"/>
              </w:rPr>
              <w:lastRenderedPageBreak/>
              <w:t>ćwiczenia używania stwierdzeń "ja".</w:t>
            </w:r>
          </w:p>
          <w:p w14:paraId="7ED81AEA" w14:textId="77777777" w:rsidR="000E625A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rPr>
                <w:sz w:val="22"/>
                <w:szCs w:val="22"/>
              </w:rPr>
              <w:t>Prowadzący rozdają uczestnikom Arkusz 2.2. Zawiera on pięć scenariuszy, w których uczestnicy będą mieli za zadanie sformułować zdania typu "ja". Prowadzący wyznacza 20 minut na wypełnienie arkusza.</w:t>
            </w:r>
          </w:p>
          <w:p w14:paraId="438D8AEE" w14:textId="77777777" w:rsidR="000E625A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rPr>
                <w:color w:val="000000"/>
                <w:sz w:val="22"/>
                <w:szCs w:val="22"/>
              </w:rPr>
              <w:t>Po upływie czasu, prowadzący robi przegląd różne odpowiedzi sformułowane przez uczestników. Dając uczestnikom czas na zadanie ewentualnych pytań innym grupom, dlaczego wybrali swoje sformułowania.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7931F" w14:textId="77777777" w:rsidR="000E625A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lastRenderedPageBreak/>
              <w:t>30 minut</w:t>
            </w:r>
          </w:p>
          <w:p w14:paraId="2B73CAC1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14361453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66F31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Miejsce szkolenia z wyposażeniem informatycznym</w:t>
            </w:r>
          </w:p>
          <w:p w14:paraId="66D4B019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  <w:p w14:paraId="08748E52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7A848E17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A4C124C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  <w:p w14:paraId="6366D6E2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B4E7DCE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Arkusz 2.2</w:t>
            </w:r>
          </w:p>
          <w:p w14:paraId="0D3D42A6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282B2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Wiedza faktograficzna na temat używania komunikatów "ja", a nie "ty" podczas rozwiązywania </w:t>
            </w:r>
            <w:r>
              <w:rPr>
                <w:sz w:val="22"/>
                <w:szCs w:val="22"/>
              </w:rPr>
              <w:lastRenderedPageBreak/>
              <w:t>konfliktu</w:t>
            </w:r>
          </w:p>
          <w:p w14:paraId="66CC9677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1B54F17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Ćwiczenie używania komunikatów "ja" i "ty" i sprawdzanie, jak każdy z nich sprawia, że czujesz się jako odbiorca</w:t>
            </w:r>
          </w:p>
          <w:p w14:paraId="33A7F980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E1B7CAA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Zrozumienie, jak własne słowa mogą sprawić, że inni się poczują</w:t>
            </w:r>
          </w:p>
        </w:tc>
      </w:tr>
      <w:tr w:rsidR="000E625A" w14:paraId="3A95BCF4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2782B" w14:textId="77777777" w:rsidR="000E625A" w:rsidRDefault="00000000">
            <w:pPr>
              <w:widowControl w:val="0"/>
              <w:spacing w:line="276" w:lineRule="auto"/>
            </w:pPr>
            <w:r>
              <w:rPr>
                <w:sz w:val="22"/>
                <w:szCs w:val="22"/>
                <w:u w:val="single"/>
              </w:rPr>
              <w:lastRenderedPageBreak/>
              <w:t>Ćwiczenie 3: Udawane mediacje</w:t>
            </w:r>
          </w:p>
          <w:p w14:paraId="1BA8D47A" w14:textId="77777777" w:rsidR="000E625A" w:rsidRDefault="00000000">
            <w:pPr>
              <w:widowControl w:val="0"/>
              <w:numPr>
                <w:ilvl w:val="0"/>
                <w:numId w:val="7"/>
              </w:numPr>
              <w:spacing w:line="276" w:lineRule="auto"/>
            </w:pPr>
            <w:r>
              <w:rPr>
                <w:color w:val="000000"/>
                <w:sz w:val="22"/>
                <w:szCs w:val="22"/>
              </w:rPr>
              <w:t>Prowadzący dzielą uczestników na grupy 3-osobowe. Wyznacz jednego członka grupy jako mediatora. Pozostali uczestnicy będą odgrywać role stron w przedstawionych filmach. Rozdaj każdemu uczestnikowi Arkusz 2.3, aby wypełnił go w roli mediatora.</w:t>
            </w:r>
          </w:p>
          <w:p w14:paraId="36EC1168" w14:textId="77777777" w:rsidR="000E625A" w:rsidRDefault="00000000">
            <w:pPr>
              <w:widowControl w:val="0"/>
              <w:numPr>
                <w:ilvl w:val="0"/>
                <w:numId w:val="7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Prowadzący pokazuje uczestnikom scenkę zawartą w prezentacji. Postaw przed uczestnikami wyzwanie rozwiązania sporu w ciągu 10 minut. </w:t>
            </w:r>
          </w:p>
          <w:p w14:paraId="19648864" w14:textId="77777777" w:rsidR="000E625A" w:rsidRDefault="00000000">
            <w:pPr>
              <w:widowControl w:val="0"/>
              <w:numPr>
                <w:ilvl w:val="0"/>
                <w:numId w:val="7"/>
              </w:numPr>
              <w:spacing w:line="276" w:lineRule="auto"/>
            </w:pPr>
            <w:r>
              <w:rPr>
                <w:sz w:val="22"/>
                <w:szCs w:val="22"/>
              </w:rPr>
              <w:t>Prowadzący obserwować każdą grupę podczas mediacji, aby upewnić się, że wszystkie strony używają różnych technik, których się nauczyły, w tym stwierdzeń "ja", technik mediacji i rozwiązywania problemów.</w:t>
            </w:r>
          </w:p>
          <w:p w14:paraId="40D1345A" w14:textId="77777777" w:rsidR="000E625A" w:rsidRDefault="00000000">
            <w:pPr>
              <w:widowControl w:val="0"/>
              <w:numPr>
                <w:ilvl w:val="0"/>
                <w:numId w:val="7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Po upływie 10 minut pokaż grupie drugi film i zmień mediatorów. </w:t>
            </w:r>
          </w:p>
          <w:p w14:paraId="34D23A3C" w14:textId="77777777" w:rsidR="000E625A" w:rsidRDefault="00000000">
            <w:pPr>
              <w:widowControl w:val="0"/>
              <w:numPr>
                <w:ilvl w:val="0"/>
                <w:numId w:val="7"/>
              </w:numPr>
              <w:spacing w:line="276" w:lineRule="auto"/>
            </w:pPr>
            <w:r>
              <w:rPr>
                <w:sz w:val="22"/>
                <w:szCs w:val="22"/>
              </w:rPr>
              <w:t>Powtarzaj to do momentu, aż wszystkie trzy filmy zostaną pokazane i wszyscy trzej uczestnicy będą mieli szansę być mediatorem.</w:t>
            </w:r>
          </w:p>
          <w:p w14:paraId="0010EBF7" w14:textId="77777777" w:rsidR="000E625A" w:rsidRDefault="00000000">
            <w:pPr>
              <w:widowControl w:val="0"/>
              <w:numPr>
                <w:ilvl w:val="0"/>
                <w:numId w:val="7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Prowadzący prowadzi grupowe ćwiczenie refleksyjne po </w:t>
            </w:r>
            <w:r>
              <w:rPr>
                <w:sz w:val="22"/>
                <w:szCs w:val="22"/>
              </w:rPr>
              <w:lastRenderedPageBreak/>
              <w:t>zakończeniu ćwiczenia, pytając każdą grupę, w jaki sposób rozwiązała omawiane problemy i jakie były wyniki mediacji.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8FFE1" w14:textId="77777777" w:rsidR="000E625A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lastRenderedPageBreak/>
              <w:t>45 minut</w:t>
            </w:r>
          </w:p>
          <w:p w14:paraId="39BD2778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289FE7B5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8DEAD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Miejsce szkolenia z wyposażeniem informatycznym </w:t>
            </w:r>
          </w:p>
          <w:p w14:paraId="32D3571C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0C192DA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4D2BB28D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  <w:p w14:paraId="206DA0B8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  <w:p w14:paraId="28BB6FFD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9C3F8C7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Arkusz 2.3</w:t>
            </w:r>
          </w:p>
          <w:p w14:paraId="2E2BC927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0B55B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Rzeczowa wiedza o tym, jak sprawiedliwie rozwiązywać konflikty.</w:t>
            </w:r>
          </w:p>
          <w:p w14:paraId="41CA5C3E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B419DDA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Wiedza faktograficzna na temat używania komunikatów "ja", a nie "ty" podczas rozwiązywania konfliktu</w:t>
            </w:r>
          </w:p>
          <w:p w14:paraId="6F517A2D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3C90337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Weź udział w ćwiczeniu polegającym na odgrywaniu ról w celu sprawiedliwego zarządzania konfliktem.</w:t>
            </w:r>
          </w:p>
          <w:p w14:paraId="718D19FD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  <w:p w14:paraId="4D2AE3EA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Ćwiczenie używania komunikatów "ja" i "ty" i sprawdzanie, jak każdy z nich sprawia, że czujesz się jako uczestnik.</w:t>
            </w:r>
          </w:p>
          <w:p w14:paraId="01765C28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4BA1D55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Zrozumienie, jak własne słowa mogą sprawić, że inni się </w:t>
            </w:r>
            <w:r>
              <w:rPr>
                <w:sz w:val="22"/>
                <w:szCs w:val="22"/>
              </w:rPr>
              <w:lastRenderedPageBreak/>
              <w:t>poczują</w:t>
            </w:r>
          </w:p>
          <w:p w14:paraId="63042590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121E8EE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Gotowość do praktykowania sprawiedliwego rozwiązywania konfliktów</w:t>
            </w:r>
          </w:p>
          <w:p w14:paraId="7CF1CBEC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329184A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</w:tc>
      </w:tr>
      <w:tr w:rsidR="000E625A" w14:paraId="18403B6C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EAFF7" w14:textId="77777777" w:rsidR="000E625A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lastRenderedPageBreak/>
              <w:t>Zamknięcie warsztatów</w:t>
            </w:r>
          </w:p>
          <w:p w14:paraId="2031499C" w14:textId="77777777" w:rsidR="000E625A" w:rsidRDefault="00000000">
            <w:pPr>
              <w:widowControl w:val="0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Prowadzący kończy warsztat krótkim slajdem podsumowującym i odpowiada na wszelkie pytania uczestników dotyczące poznanego dziś materiału.</w:t>
            </w:r>
          </w:p>
          <w:p w14:paraId="1DE1A5F6" w14:textId="77777777" w:rsidR="000E625A" w:rsidRDefault="00000000">
            <w:pPr>
              <w:widowControl w:val="0"/>
              <w:numPr>
                <w:ilvl w:val="2"/>
                <w:numId w:val="5"/>
              </w:numPr>
              <w:ind w:left="1164"/>
            </w:pPr>
            <w:r>
              <w:rPr>
                <w:color w:val="000000"/>
                <w:sz w:val="22"/>
                <w:szCs w:val="22"/>
              </w:rPr>
              <w:t>Jeśli uczestnicy mają jakieś pytania, na które moderator(ka) nie może odpowiedzieć, powinien(a) przekierować uczestników do zasobów mikro-</w:t>
            </w:r>
            <w:proofErr w:type="spellStart"/>
            <w:r>
              <w:rPr>
                <w:color w:val="000000"/>
                <w:sz w:val="22"/>
                <w:szCs w:val="22"/>
              </w:rPr>
              <w:t>learningowych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zawartych w tym zestawie narzędzi.</w:t>
            </w:r>
          </w:p>
          <w:p w14:paraId="74A8A25C" w14:textId="77777777" w:rsidR="000E625A" w:rsidRDefault="00000000">
            <w:pPr>
              <w:widowControl w:val="0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Prowadzący powinien rozdać uczestnikom pozostałe arkusze z zadaniami do samodzielnej nauki.</w:t>
            </w:r>
          </w:p>
          <w:p w14:paraId="04699504" w14:textId="77777777" w:rsidR="000E625A" w:rsidRDefault="00000000">
            <w:pPr>
              <w:widowControl w:val="0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Prowadzący dziękuje uczestnikom za udział i zamyka warsztat.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67C03" w14:textId="77777777" w:rsidR="000E625A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10 minut</w:t>
            </w:r>
          </w:p>
          <w:p w14:paraId="7F507CD1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4DD1562F" w14:textId="77777777" w:rsidR="000E625A" w:rsidRDefault="000E625A">
            <w:pPr>
              <w:widowControl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43771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Miejsce szkolenia z wyposażeniem informatycznym</w:t>
            </w:r>
          </w:p>
          <w:p w14:paraId="382FD93F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EAE0EA5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167491BB" w14:textId="77777777" w:rsidR="000E625A" w:rsidRDefault="000E625A">
            <w:pPr>
              <w:widowControl w:val="0"/>
              <w:rPr>
                <w:sz w:val="22"/>
                <w:szCs w:val="22"/>
              </w:rPr>
            </w:pPr>
          </w:p>
          <w:p w14:paraId="110778D8" w14:textId="77777777" w:rsidR="000E625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3BC00" w14:textId="77777777" w:rsidR="000E625A" w:rsidRDefault="000E625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625A" w14:paraId="1CFC8FFF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73345587" w14:textId="77777777" w:rsidR="000E625A" w:rsidRDefault="00000000">
            <w:pPr>
              <w:widowControl w:val="0"/>
              <w:spacing w:line="360" w:lineRule="auto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Całkowity czas trwania modułu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39C21E32" w14:textId="77777777" w:rsidR="000E625A" w:rsidRDefault="00000000">
            <w:pPr>
              <w:widowControl w:val="0"/>
            </w:pPr>
            <w:r>
              <w:rPr>
                <w:b/>
                <w:color w:val="000000"/>
                <w:sz w:val="22"/>
                <w:szCs w:val="22"/>
              </w:rPr>
              <w:t>2 godziny</w:t>
            </w:r>
          </w:p>
        </w:tc>
        <w:tc>
          <w:tcPr>
            <w:tcW w:w="2976" w:type="dxa"/>
          </w:tcPr>
          <w:p w14:paraId="670D2B45" w14:textId="77777777" w:rsidR="000E625A" w:rsidRDefault="000E625A">
            <w:pPr>
              <w:widowControl w:val="0"/>
            </w:pPr>
          </w:p>
        </w:tc>
        <w:tc>
          <w:tcPr>
            <w:tcW w:w="3118" w:type="dxa"/>
          </w:tcPr>
          <w:p w14:paraId="7F41DE5D" w14:textId="77777777" w:rsidR="000E625A" w:rsidRDefault="000E625A">
            <w:pPr>
              <w:widowControl w:val="0"/>
            </w:pPr>
          </w:p>
        </w:tc>
      </w:tr>
    </w:tbl>
    <w:p w14:paraId="202CE701" w14:textId="77777777" w:rsidR="000E625A" w:rsidRDefault="000E625A"/>
    <w:p w14:paraId="75A6E222" w14:textId="77777777" w:rsidR="000E625A" w:rsidRDefault="000E625A"/>
    <w:sectPr w:rsidR="000E625A">
      <w:footerReference w:type="default" r:id="rId8"/>
      <w:pgSz w:w="16838" w:h="11906" w:orient="landscape"/>
      <w:pgMar w:top="1440" w:right="1440" w:bottom="1440" w:left="1440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442B" w14:textId="77777777" w:rsidR="004C26F2" w:rsidRDefault="004C26F2">
      <w:r>
        <w:separator/>
      </w:r>
    </w:p>
  </w:endnote>
  <w:endnote w:type="continuationSeparator" w:id="0">
    <w:p w14:paraId="0F16769D" w14:textId="77777777" w:rsidR="004C26F2" w:rsidRDefault="004C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10E5" w14:textId="77777777" w:rsidR="000E625A" w:rsidRDefault="00000000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7" behindDoc="1" locked="0" layoutInCell="0" allowOverlap="1" wp14:anchorId="40CFC011" wp14:editId="7D081AC6">
          <wp:simplePos x="0" y="0"/>
          <wp:positionH relativeFrom="column">
            <wp:posOffset>7572375</wp:posOffset>
          </wp:positionH>
          <wp:positionV relativeFrom="paragraph">
            <wp:posOffset>-66675</wp:posOffset>
          </wp:positionV>
          <wp:extent cx="1148715" cy="47053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13" behindDoc="1" locked="0" layoutInCell="0" allowOverlap="1" wp14:anchorId="3AF80C86" wp14:editId="59054E6A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972185" cy="203835"/>
          <wp:effectExtent l="0" t="0" r="0" b="0"/>
          <wp:wrapSquare wrapText="bothSides"/>
          <wp:docPr id="2" name="image2.jp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20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4572" w14:textId="77777777" w:rsidR="004C26F2" w:rsidRDefault="004C26F2">
      <w:r>
        <w:separator/>
      </w:r>
    </w:p>
  </w:footnote>
  <w:footnote w:type="continuationSeparator" w:id="0">
    <w:p w14:paraId="7F303B5E" w14:textId="77777777" w:rsidR="004C26F2" w:rsidRDefault="004C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49CF"/>
    <w:multiLevelType w:val="multilevel"/>
    <w:tmpl w:val="A948B8D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D85770F"/>
    <w:multiLevelType w:val="multilevel"/>
    <w:tmpl w:val="9E46903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71D14D9"/>
    <w:multiLevelType w:val="multilevel"/>
    <w:tmpl w:val="028AB49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E925293"/>
    <w:multiLevelType w:val="multilevel"/>
    <w:tmpl w:val="3AD2D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▪"/>
      <w:lvlJc w:val="left"/>
      <w:pPr>
        <w:tabs>
          <w:tab w:val="num" w:pos="0"/>
        </w:tabs>
        <w:ind w:left="2340" w:hanging="360"/>
      </w:pPr>
      <w:rPr>
        <w:rFonts w:ascii="Noto Sans Symbols" w:hAnsi="Noto Sans Symbols" w:cs="Noto Sans Symbol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32A0BBA"/>
    <w:multiLevelType w:val="multilevel"/>
    <w:tmpl w:val="37FE896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67C70EE4"/>
    <w:multiLevelType w:val="multilevel"/>
    <w:tmpl w:val="E1868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6101261"/>
    <w:multiLevelType w:val="multilevel"/>
    <w:tmpl w:val="93CC8AD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7F6D3B55"/>
    <w:multiLevelType w:val="multilevel"/>
    <w:tmpl w:val="C316D80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754745168">
    <w:abstractNumId w:val="0"/>
  </w:num>
  <w:num w:numId="2" w16cid:durableId="1351024648">
    <w:abstractNumId w:val="4"/>
  </w:num>
  <w:num w:numId="3" w16cid:durableId="1424692670">
    <w:abstractNumId w:val="1"/>
  </w:num>
  <w:num w:numId="4" w16cid:durableId="1514688117">
    <w:abstractNumId w:val="6"/>
  </w:num>
  <w:num w:numId="5" w16cid:durableId="348024493">
    <w:abstractNumId w:val="3"/>
  </w:num>
  <w:num w:numId="6" w16cid:durableId="94401817">
    <w:abstractNumId w:val="2"/>
  </w:num>
  <w:num w:numId="7" w16cid:durableId="1989046857">
    <w:abstractNumId w:val="7"/>
  </w:num>
  <w:num w:numId="8" w16cid:durableId="839587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5A"/>
    <w:rsid w:val="000E625A"/>
    <w:rsid w:val="004C26F2"/>
    <w:rsid w:val="00A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C29D"/>
  <w15:docId w15:val="{4C1EA263-8279-4E26-B1BF-AB71550D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B8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3B1A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3B1A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A3B1A"/>
    <w:pPr>
      <w:tabs>
        <w:tab w:val="center" w:pos="4513"/>
        <w:tab w:val="right" w:pos="902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Noto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970E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A3B1A"/>
    <w:pPr>
      <w:tabs>
        <w:tab w:val="center" w:pos="4513"/>
        <w:tab w:val="right" w:pos="9026"/>
      </w:tabs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iQqJ+UMyREcbQLzuSLS51r0jxQ==">AMUW2mWBe9QZILk8WLm0uSmnjnx0PmkBtoGkBCghvCcM6TXO2eE4GIWHNKhbJJ6WVjJuVQrBjZ0qaEFQct5BRixq5RS2UV+2MSF3e55aeYO7z6PVk74MQjo=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Smith</dc:creator>
  <dc:description/>
  <cp:lastModifiedBy>Joanna Wapinska</cp:lastModifiedBy>
  <cp:revision>2</cp:revision>
  <dcterms:created xsi:type="dcterms:W3CDTF">2023-05-28T22:22:00Z</dcterms:created>
  <dcterms:modified xsi:type="dcterms:W3CDTF">2023-05-28T22:22:00Z</dcterms:modified>
  <dc:language>pl-PL</dc:language>
</cp:coreProperties>
</file>