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0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highlight w:val="white"/>
          <w:vertAlign w:val="baseline"/>
          <w:rtl w:val="0"/>
        </w:rPr>
        <w:t xml:space="preserve">CASO 3 Conflito com os avós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Os pais de Irene (sobretudo a mãe) evitam o contacto com os seus filhos, os seus únicos netos.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Irene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está de licença de maternidade, pelo que não se preocupa com o facto de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uma potencial opção para assegurar 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serviço de uma ama de forma gratuita. Depois de cada visita aos pais, anunciada ou não, sente-se como se estivesse doente. Nunca teve uma relação próxima com os seus pais. E agora pensa que,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os seus estariam mais felizes se os netos estivessem distantes,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e que as encomendas para os aniversários ou férias seriam melhores se fossem enviadas pelo correio. Iren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quer que os seus filhos se sintam amados e desejados pelos avós.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Quando ela os visita, juntamente com as crianças, eles fazem caretas, só para ter a certeza de que não ficam muito tempo. É melhor que as crianças não se mexam pela casa nem falem. Quando pedem para ver uma série na televisão, é-lhes dito que está a dar um filme para adultos. Quando querem desenhar, é mau porque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deixam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lixo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por toda a mesa, quando querem brincar com o carro, é mau porque vão estragar o chão, etc. As suas visitas duram normalmente cerca de uma hora, e ainda assim parecem demasiado longas. Vivem no campo, a cerca de um quilómetro uma da outra. Irene sente-se desconfortável quando, por exemplo, tem de ir ao dentista ou a uma consulta médica, ou tem de fazer alguns recados, e a mãe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se esquiva para n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tomar conta dos netos durante essa hora, ou concorda a muito custo. 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Irene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diz à mãe que não há mais ninguém que possa ficar com as crianças. O marido está a trabalhar das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08:00 horas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às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18:00 horas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da tarde.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Como a Irene não via solução para este conflito com os pais, e estava ansiosa por encontrar uma solução, recorreu a um psicólogo para a ajudar.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Estratégia nº 1 (em relação à Irene): Trabalhar o problema das relações difíceis com os pais durante a infância e a juventude.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Estratégia nº 2 (em relação aos avós): Falar francamente com os pais e deixá-los decidir em que base vêem a sua relação com os netos.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Estratégia nº 3 (em relação aos avós, aos pais e aos filhos): Organizar um tempo de convívio entre os avós, fora de casa, para que todos se sintam à vontade.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Tarefas: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A situação exige uma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 multilateral. Determinar quais os argumentos que os avós podem ter e quais os argumentos que os pais podem ter (para além dos expressos no exemplo).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Sugerir outras soluções possíveis para o conflito.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b6o2HyrBw79dx3e8QtD8dvXykQ==">CgMxLjA4AHIhMWFCZkRvSDhaN0ZSak1ycjM2engtT1pXWTZTYTFYVmhu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2022-12-01T15:16:00Z</dcterms:created>
  <dc:creator>angloclass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ecdf36c554b8a18078ac4d715bf83c5065b8c751e4737da0bdf463ce72651b40</vt:lpstr>
  </property>
  <property fmtid="{D5CDD505-2E9C-101B-9397-08002B2CF9AE}" pid="3" name="GrammarlyDocumentId">
    <vt:lpwstr>ecdf36c554b8a18078ac4d715bf83c5065b8c751e4737da0bdf463ce72651b40</vt:lpwstr>
  </property>
</Properties>
</file>