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0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highlight w:val="white"/>
          <w:vertAlign w:val="baseline"/>
          <w:rtl w:val="0"/>
        </w:rPr>
        <w:t xml:space="preserve">Caso nº 2 Conflito entre os pais e o adolescente.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A Ana frequenta o 7º ano. Até agora, o seu comportamento tem sido normal, nem excessivamente educad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nem excessivamente rude. No final do 6º ano, foi a um acampamento e conheceu um grupo de jovens que viviam na zona, mas não eram da sua escola. Os jovens eram ligeiramente mais velhos (15-16 anos) e na sua maioria rapazes. Anna começou a faltar à escola, a faltar às aulas, a regressar tarde a casa e,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ultimamente começou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até mesmo a consumir cigarros e álcool (diz aos pais que é só cerveja). Os pais estão convencidos de que ela também tem sido sexualmente activa. A mãe marcou uma consulta com um ginecologista, mas a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filha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anunciou que não ia a lado nenhum. Houve conversas, pedidos/ameaças, restrições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 e mesmo assim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.....nenhum resultado. Ana não vai às reuniões com a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psicóloga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da escola e,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quando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vai, não colabora. Recusa-se a ir a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 um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psicólogo particular. A mãe vai sozinha,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mas nas consultas recebe sempre as mesmas instruções, de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que precisa de falar e de explicar os problemas à Anna.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É impossível controlar a Ana. Quando a acompanhavam à escola, escondia-se na casa de banho e depois fugia. É capaz de fugir de casa pela janela quando é proibida de sair. A mãe é impotente. Ela própria pediu que lhe fosse designado um agente de liberdade condicional, mas isso não a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ajudou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. Ela própria comunica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 o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desaparecimento da filha à polícia. A mãe pediu à polícia para organizar um confronto para assustar a rapariga e acompanhá-la até ao lar de crianças, mas a polícia não tem autorização para o fazer. Ultimamente, tem pensado em recorrer ao tribunal para restringir os seus direitos parentais sobre a menina e colocá-la numa espécie de centro (para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 assustar sobre possíveis consequências para o seu comportamento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), mas teme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que possa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prejudicar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 os outros filhos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com tal acção. Está realmente exausta com o comportamento de Ana. Num momento de dúvida, conclui que está a desligar-se dos outros filhos, e decide concentrar-se nos outros dois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filhos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, uma vez que a Ana já não pode ser ajudada.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O pai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 seguiu a mesma abordagem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da mãe, mas é tão impotente quanto ela. As crianças desta família sempre foram bem tratadas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cuidadas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A Ana, que tem amigos e uma vida social normal, começa a transformar-se numa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péssima influência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. É evidente que ela é fortemente influenciada pelos novos amigos.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Os pais desesperados pediram ajuda a um assistente social, que nomeou um assistente familiar, que fez um diagnóstico completo da família e elaborou um plano de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ação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, com o qual os pais e a filha concordaram.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Estratégia n.º 1: Escuta activa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Os pais tiveram as chamadas "conversas" com a filha, mas limitavam-se a apresentar o seu ponto de vista. Agora, abriram-se ao que a filha tem para lhes dizer. Desta forma, mostram que compreendem os sentimentos e as necessidades da filha.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Estratégia n.º 2: Procura conjunta de soluções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Os pais não impõem a sua vontade à Ana, mas mostram-lhe que se preocupam realmente com ela, pelo que lhe pedem a sua opinião sobre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como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melhorar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as relações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familiares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(com os pais e os irmãos). A Ana apresentou várias soluções possíveis, que acabaram por coincidir com as expectativas dos pais.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Estratégia n.º 3: Escolher em conjunto a melhor forma de sair do conflito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Ambas as partes concordaram em passar mais tempo uma com a outra para criar as condições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necessárias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para uma conversa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com honestidade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e sem julgamentos. Os pais expressaram o desejo de conhecer os colegas da filha, ao que ela respondeu positivamente, mas colocou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algumas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condições. Os pais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speram que, com o tempo, os seus problemas sejam resolvidos. Talvez também compreendam melhor porque é que este grupo impressiona tanto a sua filha e o que é que o grupo lhe dá, que ela não teve antes..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AREFAS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Reconhecer o conflito e dar-lhe um nome.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Assumir o papel do assistente familiar e da rapariga durante a análise da situação (atividade de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1"/>
          <w:szCs w:val="21"/>
          <w:highlight w:val="white"/>
          <w:rtl w:val="0"/>
        </w:rPr>
        <w:t xml:space="preserve">role playing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Indica os pontos fortes e os pontos fracos da abordagem adotada pelo assistente social para a resolução do conflito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Tipodeletrapredefinidodoparágrafo">
    <w:name w:val="Tipo de letra predefinido do parágrafo"/>
    <w:next w:val="Tipodeletrapredefinidodopará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7SqH/3qLzRkvBK/5zhBVGzyojg==">CgMxLjA4AHIhMUtCcVF2MTZHdDNjRWxkbDB2QktoTUxkY1ljbER0Rmpi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2022-11-30T20:11:00Z</dcterms:created>
  <dc:creator>angloclass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f5bfe958f726a2caf2d85e72719118cdb359fcdb7612c920645c8c7aa5282282</vt:lpstr>
  </property>
  <property fmtid="{D5CDD505-2E9C-101B-9397-08002B2CF9AE}" pid="3" name="GrammarlyDocumentId">
    <vt:lpwstr>f5bfe958f726a2caf2d85e72719118cdb359fcdb7612c920645c8c7aa5282282</vt:lpwstr>
  </property>
</Properties>
</file>