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TRADICIONES FAMILIARES DIVERTIDAS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Las tradiciones familiares son formas de celebrar y pasar tiempo de calidad en familia. Estas costumbres ayudan a los niños a divertirse y a tener un sentimiento de identidad, pertenencia y conexión. Estas tradiciones pueden ser rutinas diarias, semanales, mensuales o anuales. 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 continuación, escribe las tradiciones que ya celebráis y pregúntate: "¿Son adecuadas nuestras tradiciones familiares para mantener feliz a la familia?" o "¿Siguen siendo adecuadas con la forma en que nuestra familia está creciendo/cambiando/etc?". Si quisieras crear una nueva tradición familiar, ¿qué acontecimientos te gustaría celebrar? </w:t>
      </w:r>
      <w:r w:rsidDel="00000000" w:rsidR="00000000" w:rsidRPr="00000000">
        <w:rPr>
          <w:b w:val="1"/>
          <w:rtl w:val="0"/>
        </w:rPr>
        <w:t xml:space="preserve">Escribe tus ideas en las columnas de abajo.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857875" cy="4769332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12025" y="1299975"/>
                          <a:ext cx="5857875" cy="4769332"/>
                          <a:chOff x="2412025" y="1299975"/>
                          <a:chExt cx="5867950" cy="4960050"/>
                        </a:xfrm>
                      </wpg:grpSpPr>
                      <wpg:grpSp>
                        <wpg:cNvGrpSpPr/>
                        <wpg:grpSpPr>
                          <a:xfrm>
                            <a:off x="2418394" y="1306343"/>
                            <a:ext cx="5855212" cy="4947314"/>
                            <a:chOff x="0" y="0"/>
                            <a:chExt cx="5855212" cy="494731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855200" cy="494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880000" cy="4947314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cap="flat" cmpd="sng" w="12700">
                              <a:solidFill>
                                <a:srgbClr val="B167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Nuestras tradiciones familiares actuales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975212" y="0"/>
                              <a:ext cx="2880000" cy="4947314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12700">
                              <a:solidFill>
                                <a:srgbClr val="AD0C6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Tradiciones familiares nuevas o mejoradas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6006" y="307075"/>
                              <a:ext cx="2654490" cy="45174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077570" y="320722"/>
                              <a:ext cx="2654490" cy="45174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857875" cy="4769332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47693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30a864"/>
        </w:rPr>
      </w:pPr>
      <w:r w:rsidDel="00000000" w:rsidR="00000000" w:rsidRPr="00000000">
        <w:rPr>
          <w:b w:val="1"/>
          <w:color w:val="30a864"/>
          <w:rtl w:val="0"/>
        </w:rPr>
        <w:t xml:space="preserve">Algunas ideas para empezar a pensar: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  <w:t xml:space="preserve">Noche de juegos en familia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  <w:t xml:space="preserve">Paseo familiar después de desayunar el domingo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  <w:t xml:space="preserve">Preparar juntos el desayuno los sábados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  <w:t xml:space="preserve">Tarros de felicitaciones por buen comportamiento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  <w:t xml:space="preserve">Mañanas/tardes especiales para estar a solas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  <w:t xml:space="preserve">Cocinar y hornear en familia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rlow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leader="none" w:pos="4513"/>
        <w:tab w:val="right" w:leader="none" w:pos="9026"/>
      </w:tabs>
      <w:spacing w:after="0" w:line="240" w:lineRule="auto"/>
      <w:jc w:val="both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Material de apoyo 1.2: Construir relaciones familiares positivas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Barlow Condensed" w:cs="Barlow Condensed" w:eastAsia="Barlow Condensed" w:hAnsi="Barlow Condensed"/>
      <w:b w:val="1"/>
      <w:color w:val="002060"/>
      <w:sz w:val="56"/>
      <w:szCs w:val="56"/>
    </w:rPr>
  </w:style>
  <w:style w:type="paragraph" w:styleId="Normal" w:default="1">
    <w:name w:val="Normal"/>
    <w:qFormat w:val="1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CC313A"/>
    <w:pPr>
      <w:spacing w:after="0" w:line="240" w:lineRule="auto"/>
      <w:contextualSpacing w:val="1"/>
      <w:jc w:val="center"/>
    </w:pPr>
    <w:rPr>
      <w:rFonts w:asciiTheme="majorHAnsi" w:cstheme="majorBidi" w:eastAsiaTheme="majorEastAsia" w:hAnsiTheme="majorHAnsi"/>
      <w:b w:val="1"/>
      <w:bCs w:val="1"/>
      <w:color w:val="002060" w:themeColor="text2"/>
      <w:spacing w:val="-10"/>
      <w:kern w:val="28"/>
      <w:sz w:val="56"/>
      <w:szCs w:val="56"/>
      <w:lang w:val="en-IE"/>
    </w:rPr>
  </w:style>
  <w:style w:type="character" w:styleId="TitleChar" w:customStyle="1">
    <w:name w:val="Title Char"/>
    <w:basedOn w:val="DefaultParagraphFont"/>
    <w:link w:val="Title"/>
    <w:uiPriority w:val="10"/>
    <w:rsid w:val="00CC313A"/>
    <w:rPr>
      <w:rFonts w:asciiTheme="majorHAnsi" w:cstheme="majorBidi" w:eastAsiaTheme="majorEastAsia" w:hAnsiTheme="majorHAnsi"/>
      <w:b w:val="1"/>
      <w:bCs w:val="1"/>
      <w:color w:val="002060" w:themeColor="text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 w:val="1"/>
    <w:rsid w:val="00CC3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313A"/>
    <w:rPr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CC3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313A"/>
    <w:rPr>
      <w:lang w:val="en-GB"/>
    </w:rPr>
  </w:style>
  <w:style w:type="paragraph" w:styleId="ListParagraph">
    <w:name w:val="List Paragraph"/>
    <w:basedOn w:val="Normal"/>
    <w:uiPriority w:val="34"/>
    <w:qFormat w:val="1"/>
    <w:rsid w:val="00CC313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BarlowCondensed-regular.ttf"/><Relationship Id="rId6" Type="http://schemas.openxmlformats.org/officeDocument/2006/relationships/font" Target="fonts/BarlowCondensed-bold.ttf"/><Relationship Id="rId7" Type="http://schemas.openxmlformats.org/officeDocument/2006/relationships/font" Target="fonts/BarlowCondensed-italic.ttf"/><Relationship Id="rId8" Type="http://schemas.openxmlformats.org/officeDocument/2006/relationships/font" Target="fonts/BarlowCondensed-boldItalic.ttf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IRENE">
      <a:majorFont>
        <a:latin typeface="Barlow Condensed"/>
        <a:ea typeface=""/>
        <a:cs typeface=""/>
      </a:majorFont>
      <a:minorFont>
        <a:latin typeface="Libre Frankl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ynfY682dyvzGib+DIpDtuNwM4Q==">CgMxLjA4AHIhMThKUWlqaGtHQk1jQ1pJZFlmLUtnZ19xLTZ1M1dROTVk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2022-10-17T09:49:00Z</dcterms:created>
  <dc:creator>FIPL25</dc:creator>
</cp:coreProperties>
</file>